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67" w:rsidRDefault="00BA5AB0">
      <w:pPr>
        <w:pStyle w:val="BodyText"/>
        <w:ind w:left="34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717034" cy="12263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034" cy="122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67" w:rsidRDefault="00BA5AB0">
      <w:pPr>
        <w:tabs>
          <w:tab w:val="left" w:pos="12520"/>
        </w:tabs>
        <w:spacing w:line="1559" w:lineRule="exact"/>
        <w:ind w:left="100" w:right="-1"/>
        <w:rPr>
          <w:rFonts w:ascii="Copperplate Gothic Bold"/>
          <w:b/>
          <w:sz w:val="144"/>
        </w:rPr>
      </w:pPr>
      <w:bookmarkStart w:id="0" w:name="Housing_Guide_updated_Oct14"/>
      <w:bookmarkEnd w:id="0"/>
      <w:r>
        <w:rPr>
          <w:rFonts w:ascii="Copperplate Gothic Bold"/>
          <w:b/>
          <w:spacing w:val="1"/>
          <w:w w:val="99"/>
          <w:sz w:val="144"/>
          <w:u w:val="double" w:color="BD1E2C"/>
        </w:rPr>
        <w:t xml:space="preserve"> </w:t>
      </w:r>
      <w:r>
        <w:rPr>
          <w:rFonts w:ascii="Copperplate Gothic Bold"/>
          <w:b/>
          <w:sz w:val="144"/>
          <w:u w:val="double" w:color="221F1F"/>
        </w:rPr>
        <w:t>Housin</w:t>
      </w:r>
      <w:r>
        <w:rPr>
          <w:rFonts w:ascii="Copperplate Gothic Bold"/>
          <w:b/>
          <w:sz w:val="144"/>
        </w:rPr>
        <w:t>g</w:t>
      </w:r>
      <w:r>
        <w:rPr>
          <w:rFonts w:ascii="Copperplate Gothic Bold"/>
          <w:b/>
          <w:spacing w:val="-10"/>
          <w:sz w:val="144"/>
        </w:rPr>
        <w:t xml:space="preserve"> </w:t>
      </w:r>
      <w:r>
        <w:rPr>
          <w:rFonts w:ascii="Copperplate Gothic Bold"/>
          <w:b/>
          <w:sz w:val="144"/>
          <w:u w:val="double" w:color="221F1F"/>
        </w:rPr>
        <w:t>Guid</w:t>
      </w:r>
      <w:r>
        <w:rPr>
          <w:rFonts w:ascii="Copperplate Gothic Bold"/>
          <w:b/>
          <w:sz w:val="144"/>
        </w:rPr>
        <w:t>e</w:t>
      </w:r>
      <w:r>
        <w:rPr>
          <w:rFonts w:ascii="Copperplate Gothic Bold"/>
          <w:b/>
          <w:sz w:val="144"/>
        </w:rPr>
        <w:tab/>
      </w:r>
    </w:p>
    <w:p w:rsidR="00B32B67" w:rsidRDefault="00B32B67">
      <w:pPr>
        <w:pStyle w:val="BodyText"/>
        <w:ind w:left="0"/>
        <w:rPr>
          <w:rFonts w:ascii="Copperplate Gothic Bold"/>
          <w:b/>
          <w:sz w:val="20"/>
        </w:rPr>
      </w:pPr>
    </w:p>
    <w:p w:rsidR="00B32B67" w:rsidRDefault="00B32B67">
      <w:pPr>
        <w:pStyle w:val="BodyText"/>
        <w:spacing w:before="3"/>
        <w:ind w:left="0"/>
        <w:rPr>
          <w:rFonts w:ascii="Copperplate Gothic Bold"/>
          <w:b/>
          <w:sz w:val="27"/>
        </w:rPr>
      </w:pPr>
    </w:p>
    <w:p w:rsidR="00B32B67" w:rsidRDefault="00BA5AB0">
      <w:pPr>
        <w:pStyle w:val="Heading1"/>
        <w:spacing w:before="43"/>
        <w:ind w:left="7244" w:right="0"/>
      </w:pPr>
      <w:r>
        <w:pict>
          <v:group id="_x0000_s1026" style="position:absolute;left:0;text-align:left;margin-left:11.4pt;margin-top:-.2pt;width:329.2pt;height:164.8pt;z-index:1048;mso-position-horizontal-relative:page" coordorigin="228,-4" coordsize="6584,3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8;top:-4;width:6584;height:329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8;top:-4;width:6584;height:3296" filled="f" stroked="f">
              <v:textbox inset="0,0,0,0">
                <w:txbxContent>
                  <w:p w:rsidR="00B32B67" w:rsidRDefault="00BA5AB0">
                    <w:pPr>
                      <w:spacing w:before="209" w:line="249" w:lineRule="auto"/>
                      <w:ind w:left="150" w:right="1295" w:firstLine="412"/>
                      <w:rPr>
                        <w:sz w:val="28"/>
                      </w:rPr>
                    </w:pPr>
                    <w:r>
                      <w:rPr>
                        <w:color w:val="221F1F"/>
                        <w:sz w:val="28"/>
                      </w:rPr>
                      <w:t>The Universities at Shady Grove is a non-residential educational center and does not provide student housing. In assistance,</w:t>
                    </w:r>
                  </w:p>
                  <w:p w:rsidR="00B32B67" w:rsidRDefault="00BA5AB0">
                    <w:pPr>
                      <w:spacing w:line="249" w:lineRule="auto"/>
                      <w:ind w:left="154" w:right="1298" w:hanging="3"/>
                      <w:jc w:val="center"/>
                      <w:rPr>
                        <w:sz w:val="28"/>
                      </w:rPr>
                    </w:pPr>
                    <w:r>
                      <w:rPr>
                        <w:color w:val="221F1F"/>
                        <w:sz w:val="28"/>
                      </w:rPr>
                      <w:t>we provide this information for your housing needs. This guide serves only as a resource tool for students and does not reflect endorsements on behalf of USG. Please use care when sharing your personal</w:t>
                    </w:r>
                    <w:r>
                      <w:rPr>
                        <w:color w:val="221F1F"/>
                        <w:sz w:val="28"/>
                      </w:rPr>
                      <w:t xml:space="preserve"> </w:t>
                    </w:r>
                    <w:r>
                      <w:rPr>
                        <w:color w:val="221F1F"/>
                        <w:sz w:val="28"/>
                      </w:rPr>
                      <w:t>information with unknown parties.</w:t>
                    </w:r>
                  </w:p>
                </w:txbxContent>
              </v:textbox>
            </v:shape>
            <w10:wrap anchorx="page"/>
          </v:group>
        </w:pict>
      </w:r>
      <w:r>
        <w:t>Seeking a Roommate</w:t>
      </w:r>
      <w:r>
        <w:t>?</w:t>
      </w:r>
    </w:p>
    <w:p w:rsidR="00B32B67" w:rsidRDefault="00BA5AB0">
      <w:pPr>
        <w:pStyle w:val="BodyText"/>
        <w:spacing w:before="214"/>
        <w:ind w:left="7244"/>
      </w:pPr>
      <w:r>
        <w:t>You may want to visit the following websites:</w:t>
      </w:r>
    </w:p>
    <w:p w:rsidR="00B32B67" w:rsidRDefault="00BA5AB0">
      <w:pPr>
        <w:pStyle w:val="ListParagraph"/>
        <w:numPr>
          <w:ilvl w:val="0"/>
          <w:numId w:val="3"/>
        </w:numPr>
        <w:tabs>
          <w:tab w:val="left" w:pos="7398"/>
        </w:tabs>
        <w:spacing w:before="170" w:line="240" w:lineRule="auto"/>
        <w:ind w:hanging="146"/>
        <w:rPr>
          <w:sz w:val="24"/>
        </w:rPr>
      </w:pPr>
      <w:r>
        <w:rPr>
          <w:sz w:val="24"/>
        </w:rPr>
        <w:t>craigslist.com</w:t>
      </w:r>
    </w:p>
    <w:p w:rsidR="00B32B67" w:rsidRDefault="00BA5AB0">
      <w:pPr>
        <w:pStyle w:val="ListParagraph"/>
        <w:numPr>
          <w:ilvl w:val="0"/>
          <w:numId w:val="3"/>
        </w:numPr>
        <w:tabs>
          <w:tab w:val="left" w:pos="7398"/>
        </w:tabs>
        <w:spacing w:before="11" w:line="240" w:lineRule="auto"/>
        <w:ind w:hanging="146"/>
        <w:rPr>
          <w:sz w:val="24"/>
        </w:rPr>
      </w:pPr>
      <w:r>
        <w:rPr>
          <w:sz w:val="24"/>
        </w:rPr>
        <w:t>easyroommate.com</w:t>
      </w:r>
    </w:p>
    <w:p w:rsidR="00B32B67" w:rsidRDefault="00BA5AB0">
      <w:pPr>
        <w:pStyle w:val="ListParagraph"/>
        <w:numPr>
          <w:ilvl w:val="0"/>
          <w:numId w:val="3"/>
        </w:numPr>
        <w:tabs>
          <w:tab w:val="left" w:pos="7398"/>
        </w:tabs>
        <w:spacing w:before="11" w:line="240" w:lineRule="auto"/>
        <w:ind w:hanging="146"/>
        <w:rPr>
          <w:sz w:val="24"/>
        </w:rPr>
      </w:pPr>
      <w:r>
        <w:rPr>
          <w:sz w:val="24"/>
        </w:rPr>
        <w:t>findroommate.com</w:t>
      </w:r>
    </w:p>
    <w:p w:rsidR="00B32B67" w:rsidRDefault="00BA5AB0">
      <w:pPr>
        <w:pStyle w:val="ListParagraph"/>
        <w:numPr>
          <w:ilvl w:val="0"/>
          <w:numId w:val="3"/>
        </w:numPr>
        <w:tabs>
          <w:tab w:val="left" w:pos="7398"/>
        </w:tabs>
        <w:spacing w:before="11" w:line="240" w:lineRule="auto"/>
        <w:ind w:hanging="146"/>
        <w:rPr>
          <w:sz w:val="24"/>
        </w:rPr>
      </w:pPr>
      <w:r>
        <w:rPr>
          <w:sz w:val="24"/>
        </w:rPr>
        <w:t>roommatelocator.com</w:t>
      </w:r>
      <w:bookmarkStart w:id="1" w:name="_GoBack"/>
      <w:bookmarkEnd w:id="1"/>
    </w:p>
    <w:p w:rsidR="00B32B67" w:rsidRDefault="00BA5AB0">
      <w:pPr>
        <w:pStyle w:val="ListParagraph"/>
        <w:numPr>
          <w:ilvl w:val="0"/>
          <w:numId w:val="3"/>
        </w:numPr>
        <w:tabs>
          <w:tab w:val="left" w:pos="7398"/>
        </w:tabs>
        <w:spacing w:before="11" w:line="240" w:lineRule="auto"/>
        <w:ind w:hanging="146"/>
        <w:rPr>
          <w:sz w:val="24"/>
        </w:rPr>
      </w:pPr>
      <w:r>
        <w:rPr>
          <w:sz w:val="24"/>
        </w:rPr>
        <w:t>roomates.com</w:t>
      </w:r>
    </w:p>
    <w:p w:rsidR="00B32B67" w:rsidRDefault="00BA5AB0">
      <w:pPr>
        <w:pStyle w:val="ListParagraph"/>
        <w:numPr>
          <w:ilvl w:val="0"/>
          <w:numId w:val="3"/>
        </w:numPr>
        <w:tabs>
          <w:tab w:val="left" w:pos="7398"/>
        </w:tabs>
        <w:spacing w:before="11" w:line="240" w:lineRule="auto"/>
        <w:ind w:hanging="146"/>
        <w:rPr>
          <w:sz w:val="24"/>
        </w:rPr>
      </w:pPr>
      <w:r>
        <w:rPr>
          <w:sz w:val="24"/>
        </w:rPr>
        <w:t>roomster.net</w:t>
      </w:r>
    </w:p>
    <w:p w:rsidR="00B32B67" w:rsidRDefault="00BA5AB0">
      <w:pPr>
        <w:pStyle w:val="ListParagraph"/>
        <w:numPr>
          <w:ilvl w:val="0"/>
          <w:numId w:val="3"/>
        </w:numPr>
        <w:tabs>
          <w:tab w:val="left" w:pos="7398"/>
        </w:tabs>
        <w:spacing w:before="11" w:line="240" w:lineRule="auto"/>
        <w:ind w:hanging="146"/>
        <w:rPr>
          <w:sz w:val="24"/>
        </w:rPr>
      </w:pPr>
      <w:r>
        <w:rPr>
          <w:sz w:val="24"/>
        </w:rPr>
        <w:t>Contact your home institution's alumni office</w:t>
      </w:r>
    </w:p>
    <w:p w:rsidR="00B32B67" w:rsidRDefault="00B32B67">
      <w:pPr>
        <w:pStyle w:val="BodyText"/>
        <w:ind w:left="0"/>
        <w:rPr>
          <w:sz w:val="20"/>
        </w:rPr>
      </w:pPr>
    </w:p>
    <w:p w:rsidR="00B32B67" w:rsidRDefault="00B32B67">
      <w:pPr>
        <w:pStyle w:val="BodyText"/>
        <w:spacing w:before="9"/>
        <w:ind w:left="0"/>
        <w:rPr>
          <w:sz w:val="16"/>
        </w:rPr>
      </w:pPr>
    </w:p>
    <w:p w:rsidR="00B32B67" w:rsidRDefault="00B32B67">
      <w:pPr>
        <w:rPr>
          <w:sz w:val="16"/>
        </w:rPr>
        <w:sectPr w:rsidR="00B32B67">
          <w:type w:val="continuous"/>
          <w:pgSz w:w="12600" w:h="16200"/>
          <w:pgMar w:top="120" w:right="0" w:bottom="0" w:left="80" w:header="720" w:footer="720" w:gutter="0"/>
          <w:cols w:space="720"/>
        </w:sectPr>
      </w:pPr>
    </w:p>
    <w:p w:rsidR="00B32B67" w:rsidRDefault="00B32B67">
      <w:pPr>
        <w:pStyle w:val="BodyText"/>
        <w:spacing w:before="6"/>
        <w:ind w:left="0"/>
        <w:rPr>
          <w:sz w:val="36"/>
        </w:rPr>
      </w:pPr>
    </w:p>
    <w:p w:rsidR="00B32B67" w:rsidRDefault="00BA5AB0">
      <w:pPr>
        <w:pStyle w:val="Heading1"/>
        <w:ind w:left="355"/>
      </w:pPr>
      <w:r>
        <w:t>Where is USG?</w:t>
      </w:r>
    </w:p>
    <w:p w:rsidR="00B32B67" w:rsidRDefault="00BA5AB0">
      <w:pPr>
        <w:pStyle w:val="BodyText"/>
        <w:spacing w:before="139" w:line="249" w:lineRule="auto"/>
        <w:ind w:left="412" w:right="116"/>
      </w:pPr>
      <w:r>
        <w:t>The Universities at Shady Grove is located in Rockville, Maryland in Montgomery County. It is close to North Potomac and Gaithersburg, and is nearby I-270. The closest Metro stations are Shady Grove and Rockville (Red Line), which are each about 4 miles aw</w:t>
      </w:r>
      <w:r>
        <w:t>ay.</w:t>
      </w:r>
    </w:p>
    <w:p w:rsidR="00B32B67" w:rsidRDefault="00B32B67">
      <w:pPr>
        <w:pStyle w:val="BodyText"/>
        <w:spacing w:before="9"/>
        <w:ind w:left="0"/>
        <w:rPr>
          <w:sz w:val="19"/>
        </w:rPr>
      </w:pPr>
    </w:p>
    <w:p w:rsidR="00B32B67" w:rsidRDefault="00BA5AB0">
      <w:pPr>
        <w:pStyle w:val="BodyText"/>
        <w:spacing w:line="249" w:lineRule="auto"/>
        <w:ind w:left="446"/>
      </w:pPr>
      <w:r>
        <w:t xml:space="preserve">For information about services in Montgomery County, visit </w:t>
      </w:r>
      <w:hyperlink r:id="rId7">
        <w:r>
          <w:t>www.montgomerycountymd.gov.</w:t>
        </w:r>
      </w:hyperlink>
    </w:p>
    <w:p w:rsidR="00B32B67" w:rsidRDefault="00B32B67">
      <w:pPr>
        <w:pStyle w:val="BodyText"/>
        <w:ind w:left="0"/>
      </w:pPr>
    </w:p>
    <w:p w:rsidR="00B32B67" w:rsidRDefault="00B32B67">
      <w:pPr>
        <w:pStyle w:val="BodyText"/>
        <w:ind w:left="0"/>
      </w:pPr>
    </w:p>
    <w:p w:rsidR="00B32B67" w:rsidRDefault="00B32B67">
      <w:pPr>
        <w:pStyle w:val="BodyText"/>
        <w:spacing w:before="9"/>
        <w:ind w:left="0"/>
        <w:rPr>
          <w:sz w:val="35"/>
        </w:rPr>
      </w:pPr>
    </w:p>
    <w:p w:rsidR="00B32B67" w:rsidRDefault="00BA5AB0">
      <w:pPr>
        <w:pStyle w:val="Heading1"/>
      </w:pPr>
      <w:r>
        <w:t>A Sampling of Housing Search Websites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spacing w:before="110" w:line="294" w:lineRule="exact"/>
        <w:rPr>
          <w:sz w:val="24"/>
        </w:rPr>
      </w:pPr>
      <w:r>
        <w:rPr>
          <w:sz w:val="24"/>
        </w:rPr>
        <w:t>apartmentfinder.com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rPr>
          <w:sz w:val="24"/>
        </w:rPr>
      </w:pPr>
      <w:r>
        <w:rPr>
          <w:sz w:val="24"/>
        </w:rPr>
        <w:t>apartmentguide.com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rPr>
          <w:sz w:val="24"/>
        </w:rPr>
      </w:pPr>
      <w:r>
        <w:rPr>
          <w:sz w:val="24"/>
        </w:rPr>
        <w:t>apartmentlist.com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rPr>
          <w:sz w:val="24"/>
        </w:rPr>
      </w:pPr>
      <w:r>
        <w:rPr>
          <w:sz w:val="24"/>
        </w:rPr>
        <w:t>apartments.com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rPr>
          <w:sz w:val="24"/>
        </w:rPr>
      </w:pPr>
      <w:r>
        <w:rPr>
          <w:sz w:val="24"/>
        </w:rPr>
        <w:t>craigslist.com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rPr>
          <w:sz w:val="24"/>
        </w:rPr>
      </w:pPr>
      <w:r>
        <w:rPr>
          <w:sz w:val="24"/>
        </w:rPr>
        <w:t>forrent.com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rPr>
          <w:sz w:val="24"/>
        </w:rPr>
      </w:pPr>
      <w:r>
        <w:rPr>
          <w:sz w:val="24"/>
        </w:rPr>
        <w:t>move.com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rPr>
          <w:sz w:val="24"/>
        </w:rPr>
      </w:pPr>
      <w:r>
        <w:rPr>
          <w:sz w:val="24"/>
        </w:rPr>
        <w:t>realtor.com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rPr>
          <w:sz w:val="24"/>
        </w:rPr>
      </w:pPr>
      <w:r>
        <w:rPr>
          <w:sz w:val="24"/>
        </w:rPr>
        <w:t>rent.com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rPr>
          <w:sz w:val="24"/>
        </w:rPr>
      </w:pPr>
      <w:r>
        <w:rPr>
          <w:sz w:val="24"/>
        </w:rPr>
        <w:t>trulia.com</w:t>
      </w:r>
    </w:p>
    <w:p w:rsidR="00B32B67" w:rsidRDefault="00BA5AB0">
      <w:pPr>
        <w:pStyle w:val="ListParagraph"/>
        <w:numPr>
          <w:ilvl w:val="0"/>
          <w:numId w:val="2"/>
        </w:numPr>
        <w:tabs>
          <w:tab w:val="left" w:pos="810"/>
        </w:tabs>
        <w:spacing w:line="294" w:lineRule="exact"/>
        <w:rPr>
          <w:sz w:val="24"/>
        </w:rPr>
      </w:pPr>
      <w:r>
        <w:rPr>
          <w:sz w:val="24"/>
        </w:rPr>
        <w:t>zillow.com</w:t>
      </w:r>
    </w:p>
    <w:p w:rsidR="00B32B67" w:rsidRDefault="00BA5AB0">
      <w:pPr>
        <w:pStyle w:val="Heading1"/>
        <w:spacing w:before="42"/>
        <w:ind w:left="308" w:right="894"/>
      </w:pPr>
      <w:r>
        <w:br w:type="column"/>
      </w:r>
      <w:r>
        <w:t>Be careful!</w:t>
      </w:r>
    </w:p>
    <w:p w:rsidR="00B32B67" w:rsidRDefault="00BA5AB0">
      <w:pPr>
        <w:pStyle w:val="BodyText"/>
        <w:spacing w:before="158"/>
        <w:ind w:left="285" w:right="894"/>
      </w:pPr>
      <w:r>
        <w:t>Some tips to avoid scammers:</w:t>
      </w:r>
    </w:p>
    <w:p w:rsidR="00B32B67" w:rsidRDefault="00B32B67">
      <w:pPr>
        <w:pStyle w:val="BodyText"/>
        <w:spacing w:before="7"/>
        <w:ind w:left="0"/>
        <w:rPr>
          <w:sz w:val="25"/>
        </w:rPr>
      </w:pPr>
    </w:p>
    <w:p w:rsidR="00B32B67" w:rsidRDefault="00BA5AB0">
      <w:pPr>
        <w:pStyle w:val="ListParagraph"/>
        <w:numPr>
          <w:ilvl w:val="0"/>
          <w:numId w:val="1"/>
        </w:numPr>
        <w:tabs>
          <w:tab w:val="left" w:pos="687"/>
        </w:tabs>
        <w:spacing w:line="249" w:lineRule="auto"/>
        <w:ind w:right="687"/>
        <w:rPr>
          <w:sz w:val="24"/>
        </w:rPr>
      </w:pPr>
      <w:r>
        <w:rPr>
          <w:sz w:val="24"/>
        </w:rPr>
        <w:t>If you are seeking a roommate, consider creating a new email address to cut down on spam at your primary address.</w:t>
      </w:r>
    </w:p>
    <w:p w:rsidR="00B32B67" w:rsidRDefault="00BA5AB0">
      <w:pPr>
        <w:pStyle w:val="ListParagraph"/>
        <w:numPr>
          <w:ilvl w:val="0"/>
          <w:numId w:val="1"/>
        </w:numPr>
        <w:tabs>
          <w:tab w:val="left" w:pos="687"/>
        </w:tabs>
        <w:spacing w:line="277" w:lineRule="exact"/>
        <w:rPr>
          <w:sz w:val="24"/>
        </w:rPr>
      </w:pPr>
      <w:r>
        <w:rPr>
          <w:sz w:val="24"/>
        </w:rPr>
        <w:t xml:space="preserve">Meet </w:t>
      </w:r>
      <w:r>
        <w:rPr>
          <w:sz w:val="24"/>
        </w:rPr>
        <w:t>potential roommates beforehand: in</w:t>
      </w:r>
    </w:p>
    <w:p w:rsidR="00B32B67" w:rsidRDefault="00BA5AB0">
      <w:pPr>
        <w:pStyle w:val="BodyText"/>
        <w:spacing w:before="11" w:line="273" w:lineRule="exact"/>
        <w:ind w:left="686" w:right="894"/>
      </w:pPr>
      <w:r>
        <w:t>person if possible, or if not, via Skype.</w:t>
      </w:r>
    </w:p>
    <w:p w:rsidR="00B32B67" w:rsidRDefault="00BA5AB0">
      <w:pPr>
        <w:pStyle w:val="ListParagraph"/>
        <w:numPr>
          <w:ilvl w:val="0"/>
          <w:numId w:val="1"/>
        </w:numPr>
        <w:tabs>
          <w:tab w:val="left" w:pos="691"/>
        </w:tabs>
        <w:spacing w:line="249" w:lineRule="auto"/>
        <w:ind w:left="690" w:right="442"/>
        <w:rPr>
          <w:sz w:val="24"/>
        </w:rPr>
      </w:pPr>
      <w:r>
        <w:rPr>
          <w:sz w:val="24"/>
        </w:rPr>
        <w:t>Have a list of questions prepared to ask them, such as what they do for work/ school, why they are moving, what they are looking for in a roommate, etc.</w:t>
      </w:r>
    </w:p>
    <w:p w:rsidR="00B32B67" w:rsidRDefault="00BA5AB0">
      <w:pPr>
        <w:pStyle w:val="ListParagraph"/>
        <w:numPr>
          <w:ilvl w:val="0"/>
          <w:numId w:val="1"/>
        </w:numPr>
        <w:tabs>
          <w:tab w:val="left" w:pos="691"/>
        </w:tabs>
        <w:spacing w:line="277" w:lineRule="exact"/>
        <w:ind w:left="690"/>
        <w:rPr>
          <w:sz w:val="24"/>
        </w:rPr>
      </w:pPr>
      <w:r>
        <w:rPr>
          <w:sz w:val="24"/>
        </w:rPr>
        <w:t>See if a provision can be written into your</w:t>
      </w:r>
    </w:p>
    <w:p w:rsidR="00B32B67" w:rsidRDefault="00BA5AB0">
      <w:pPr>
        <w:pStyle w:val="BodyText"/>
        <w:spacing w:before="11" w:line="249" w:lineRule="auto"/>
        <w:ind w:left="690" w:right="894"/>
      </w:pPr>
      <w:r>
        <w:t>lease that states that each individual is responsible for their own portion of the rent.</w:t>
      </w:r>
    </w:p>
    <w:p w:rsidR="00B32B67" w:rsidRDefault="00BA5AB0">
      <w:pPr>
        <w:pStyle w:val="ListParagraph"/>
        <w:numPr>
          <w:ilvl w:val="0"/>
          <w:numId w:val="1"/>
        </w:numPr>
        <w:tabs>
          <w:tab w:val="left" w:pos="687"/>
        </w:tabs>
        <w:spacing w:line="273" w:lineRule="exact"/>
        <w:rPr>
          <w:sz w:val="24"/>
        </w:rPr>
      </w:pPr>
      <w:r>
        <w:rPr>
          <w:sz w:val="24"/>
        </w:rPr>
        <w:t>Be wary if they want to pay in advance.</w:t>
      </w:r>
    </w:p>
    <w:p w:rsidR="00B32B67" w:rsidRDefault="00BA5AB0">
      <w:pPr>
        <w:pStyle w:val="ListParagraph"/>
        <w:numPr>
          <w:ilvl w:val="0"/>
          <w:numId w:val="1"/>
        </w:numPr>
        <w:tabs>
          <w:tab w:val="left" w:pos="687"/>
        </w:tabs>
        <w:spacing w:line="249" w:lineRule="auto"/>
        <w:ind w:right="924"/>
        <w:rPr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4937645</wp:posOffset>
            </wp:positionH>
            <wp:positionV relativeFrom="paragraph">
              <wp:posOffset>568047</wp:posOffset>
            </wp:positionV>
            <wp:extent cx="2842983" cy="134068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83" cy="134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More tips: </w:t>
      </w:r>
      <w:hyperlink r:id="rId9">
        <w:r>
          <w:rPr>
            <w:sz w:val="24"/>
          </w:rPr>
          <w:t>https://www.craigslist.or</w:t>
        </w:r>
        <w:r>
          <w:rPr>
            <w:sz w:val="24"/>
          </w:rPr>
          <w:t>g/</w:t>
        </w:r>
      </w:hyperlink>
      <w:r>
        <w:rPr>
          <w:sz w:val="24"/>
        </w:rPr>
        <w:t xml:space="preserve"> about/scams</w:t>
      </w:r>
    </w:p>
    <w:sectPr w:rsidR="00B32B67">
      <w:type w:val="continuous"/>
      <w:pgSz w:w="12600" w:h="16200"/>
      <w:pgMar w:top="120" w:right="0" w:bottom="0" w:left="80" w:header="720" w:footer="720" w:gutter="0"/>
      <w:cols w:num="2" w:space="720" w:equalWidth="0">
        <w:col w:w="6617" w:space="336"/>
        <w:col w:w="5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3E0"/>
    <w:multiLevelType w:val="hybridMultilevel"/>
    <w:tmpl w:val="A106FC68"/>
    <w:lvl w:ilvl="0" w:tplc="BD24B010">
      <w:start w:val="1"/>
      <w:numFmt w:val="bullet"/>
      <w:lvlText w:val=""/>
      <w:lvlJc w:val="left"/>
      <w:pPr>
        <w:ind w:left="686" w:hanging="3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468DC8">
      <w:start w:val="1"/>
      <w:numFmt w:val="bullet"/>
      <w:lvlText w:val="•"/>
      <w:lvlJc w:val="left"/>
      <w:pPr>
        <w:ind w:left="1168" w:hanging="320"/>
      </w:pPr>
      <w:rPr>
        <w:rFonts w:hint="default"/>
      </w:rPr>
    </w:lvl>
    <w:lvl w:ilvl="2" w:tplc="D7B6E490">
      <w:start w:val="1"/>
      <w:numFmt w:val="bullet"/>
      <w:lvlText w:val="•"/>
      <w:lvlJc w:val="left"/>
      <w:pPr>
        <w:ind w:left="1657" w:hanging="320"/>
      </w:pPr>
      <w:rPr>
        <w:rFonts w:hint="default"/>
      </w:rPr>
    </w:lvl>
    <w:lvl w:ilvl="3" w:tplc="2384EFC2">
      <w:start w:val="1"/>
      <w:numFmt w:val="bullet"/>
      <w:lvlText w:val="•"/>
      <w:lvlJc w:val="left"/>
      <w:pPr>
        <w:ind w:left="2146" w:hanging="320"/>
      </w:pPr>
      <w:rPr>
        <w:rFonts w:hint="default"/>
      </w:rPr>
    </w:lvl>
    <w:lvl w:ilvl="4" w:tplc="8F705B7A">
      <w:start w:val="1"/>
      <w:numFmt w:val="bullet"/>
      <w:lvlText w:val="•"/>
      <w:lvlJc w:val="left"/>
      <w:pPr>
        <w:ind w:left="2634" w:hanging="320"/>
      </w:pPr>
      <w:rPr>
        <w:rFonts w:hint="default"/>
      </w:rPr>
    </w:lvl>
    <w:lvl w:ilvl="5" w:tplc="CEA87CB2">
      <w:start w:val="1"/>
      <w:numFmt w:val="bullet"/>
      <w:lvlText w:val="•"/>
      <w:lvlJc w:val="left"/>
      <w:pPr>
        <w:ind w:left="3123" w:hanging="320"/>
      </w:pPr>
      <w:rPr>
        <w:rFonts w:hint="default"/>
      </w:rPr>
    </w:lvl>
    <w:lvl w:ilvl="6" w:tplc="212C0A1A">
      <w:start w:val="1"/>
      <w:numFmt w:val="bullet"/>
      <w:lvlText w:val="•"/>
      <w:lvlJc w:val="left"/>
      <w:pPr>
        <w:ind w:left="3612" w:hanging="320"/>
      </w:pPr>
      <w:rPr>
        <w:rFonts w:hint="default"/>
      </w:rPr>
    </w:lvl>
    <w:lvl w:ilvl="7" w:tplc="DFF2ED12">
      <w:start w:val="1"/>
      <w:numFmt w:val="bullet"/>
      <w:lvlText w:val="•"/>
      <w:lvlJc w:val="left"/>
      <w:pPr>
        <w:ind w:left="4101" w:hanging="320"/>
      </w:pPr>
      <w:rPr>
        <w:rFonts w:hint="default"/>
      </w:rPr>
    </w:lvl>
    <w:lvl w:ilvl="8" w:tplc="80F6E3E0">
      <w:start w:val="1"/>
      <w:numFmt w:val="bullet"/>
      <w:lvlText w:val="•"/>
      <w:lvlJc w:val="left"/>
      <w:pPr>
        <w:ind w:left="4589" w:hanging="320"/>
      </w:pPr>
      <w:rPr>
        <w:rFonts w:hint="default"/>
      </w:rPr>
    </w:lvl>
  </w:abstractNum>
  <w:abstractNum w:abstractNumId="1" w15:restartNumberingAfterBreak="0">
    <w:nsid w:val="45ED5D59"/>
    <w:multiLevelType w:val="hybridMultilevel"/>
    <w:tmpl w:val="D090AB6C"/>
    <w:lvl w:ilvl="0" w:tplc="CECA921E">
      <w:start w:val="1"/>
      <w:numFmt w:val="bullet"/>
      <w:lvlText w:val="•"/>
      <w:lvlJc w:val="left"/>
      <w:pPr>
        <w:ind w:left="809" w:hanging="160"/>
      </w:pPr>
      <w:rPr>
        <w:rFonts w:ascii="Calisto MT" w:eastAsia="Calisto MT" w:hAnsi="Calisto MT" w:cs="Calisto MT" w:hint="default"/>
        <w:w w:val="100"/>
        <w:sz w:val="26"/>
        <w:szCs w:val="26"/>
      </w:rPr>
    </w:lvl>
    <w:lvl w:ilvl="1" w:tplc="FC40D23A">
      <w:start w:val="1"/>
      <w:numFmt w:val="bullet"/>
      <w:lvlText w:val="•"/>
      <w:lvlJc w:val="left"/>
      <w:pPr>
        <w:ind w:left="1381" w:hanging="160"/>
      </w:pPr>
      <w:rPr>
        <w:rFonts w:hint="default"/>
      </w:rPr>
    </w:lvl>
    <w:lvl w:ilvl="2" w:tplc="8E68BB58">
      <w:start w:val="1"/>
      <w:numFmt w:val="bullet"/>
      <w:lvlText w:val="•"/>
      <w:lvlJc w:val="left"/>
      <w:pPr>
        <w:ind w:left="1963" w:hanging="160"/>
      </w:pPr>
      <w:rPr>
        <w:rFonts w:hint="default"/>
      </w:rPr>
    </w:lvl>
    <w:lvl w:ilvl="3" w:tplc="BA805CEA">
      <w:start w:val="1"/>
      <w:numFmt w:val="bullet"/>
      <w:lvlText w:val="•"/>
      <w:lvlJc w:val="left"/>
      <w:pPr>
        <w:ind w:left="2545" w:hanging="160"/>
      </w:pPr>
      <w:rPr>
        <w:rFonts w:hint="default"/>
      </w:rPr>
    </w:lvl>
    <w:lvl w:ilvl="4" w:tplc="103E9DF4">
      <w:start w:val="1"/>
      <w:numFmt w:val="bullet"/>
      <w:lvlText w:val="•"/>
      <w:lvlJc w:val="left"/>
      <w:pPr>
        <w:ind w:left="3126" w:hanging="160"/>
      </w:pPr>
      <w:rPr>
        <w:rFonts w:hint="default"/>
      </w:rPr>
    </w:lvl>
    <w:lvl w:ilvl="5" w:tplc="455A0BF2">
      <w:start w:val="1"/>
      <w:numFmt w:val="bullet"/>
      <w:lvlText w:val="•"/>
      <w:lvlJc w:val="left"/>
      <w:pPr>
        <w:ind w:left="3708" w:hanging="160"/>
      </w:pPr>
      <w:rPr>
        <w:rFonts w:hint="default"/>
      </w:rPr>
    </w:lvl>
    <w:lvl w:ilvl="6" w:tplc="BAB41D0C">
      <w:start w:val="1"/>
      <w:numFmt w:val="bullet"/>
      <w:lvlText w:val="•"/>
      <w:lvlJc w:val="left"/>
      <w:pPr>
        <w:ind w:left="4289" w:hanging="160"/>
      </w:pPr>
      <w:rPr>
        <w:rFonts w:hint="default"/>
      </w:rPr>
    </w:lvl>
    <w:lvl w:ilvl="7" w:tplc="95CADB1C">
      <w:start w:val="1"/>
      <w:numFmt w:val="bullet"/>
      <w:lvlText w:val="•"/>
      <w:lvlJc w:val="left"/>
      <w:pPr>
        <w:ind w:left="4871" w:hanging="160"/>
      </w:pPr>
      <w:rPr>
        <w:rFonts w:hint="default"/>
      </w:rPr>
    </w:lvl>
    <w:lvl w:ilvl="8" w:tplc="3F40D9CA">
      <w:start w:val="1"/>
      <w:numFmt w:val="bullet"/>
      <w:lvlText w:val="•"/>
      <w:lvlJc w:val="left"/>
      <w:pPr>
        <w:ind w:left="5453" w:hanging="160"/>
      </w:pPr>
      <w:rPr>
        <w:rFonts w:hint="default"/>
      </w:rPr>
    </w:lvl>
  </w:abstractNum>
  <w:abstractNum w:abstractNumId="2" w15:restartNumberingAfterBreak="0">
    <w:nsid w:val="5B7D1A52"/>
    <w:multiLevelType w:val="hybridMultilevel"/>
    <w:tmpl w:val="C2EECB08"/>
    <w:lvl w:ilvl="0" w:tplc="9B1E44CE">
      <w:start w:val="1"/>
      <w:numFmt w:val="bullet"/>
      <w:lvlText w:val="•"/>
      <w:lvlJc w:val="left"/>
      <w:pPr>
        <w:ind w:left="7397" w:hanging="147"/>
      </w:pPr>
      <w:rPr>
        <w:rFonts w:ascii="Calisto MT" w:eastAsia="Calisto MT" w:hAnsi="Calisto MT" w:cs="Calisto MT" w:hint="default"/>
        <w:w w:val="100"/>
        <w:sz w:val="24"/>
        <w:szCs w:val="24"/>
      </w:rPr>
    </w:lvl>
    <w:lvl w:ilvl="1" w:tplc="2626D36C">
      <w:start w:val="1"/>
      <w:numFmt w:val="bullet"/>
      <w:lvlText w:val="•"/>
      <w:lvlJc w:val="left"/>
      <w:pPr>
        <w:ind w:left="7912" w:hanging="147"/>
      </w:pPr>
      <w:rPr>
        <w:rFonts w:hint="default"/>
      </w:rPr>
    </w:lvl>
    <w:lvl w:ilvl="2" w:tplc="90929378">
      <w:start w:val="1"/>
      <w:numFmt w:val="bullet"/>
      <w:lvlText w:val="•"/>
      <w:lvlJc w:val="left"/>
      <w:pPr>
        <w:ind w:left="8424" w:hanging="147"/>
      </w:pPr>
      <w:rPr>
        <w:rFonts w:hint="default"/>
      </w:rPr>
    </w:lvl>
    <w:lvl w:ilvl="3" w:tplc="D598CD34">
      <w:start w:val="1"/>
      <w:numFmt w:val="bullet"/>
      <w:lvlText w:val="•"/>
      <w:lvlJc w:val="left"/>
      <w:pPr>
        <w:ind w:left="8936" w:hanging="147"/>
      </w:pPr>
      <w:rPr>
        <w:rFonts w:hint="default"/>
      </w:rPr>
    </w:lvl>
    <w:lvl w:ilvl="4" w:tplc="CF2412EE">
      <w:start w:val="1"/>
      <w:numFmt w:val="bullet"/>
      <w:lvlText w:val="•"/>
      <w:lvlJc w:val="left"/>
      <w:pPr>
        <w:ind w:left="9448" w:hanging="147"/>
      </w:pPr>
      <w:rPr>
        <w:rFonts w:hint="default"/>
      </w:rPr>
    </w:lvl>
    <w:lvl w:ilvl="5" w:tplc="79646C20">
      <w:start w:val="1"/>
      <w:numFmt w:val="bullet"/>
      <w:lvlText w:val="•"/>
      <w:lvlJc w:val="left"/>
      <w:pPr>
        <w:ind w:left="9960" w:hanging="147"/>
      </w:pPr>
      <w:rPr>
        <w:rFonts w:hint="default"/>
      </w:rPr>
    </w:lvl>
    <w:lvl w:ilvl="6" w:tplc="6DEEC47C">
      <w:start w:val="1"/>
      <w:numFmt w:val="bullet"/>
      <w:lvlText w:val="•"/>
      <w:lvlJc w:val="left"/>
      <w:pPr>
        <w:ind w:left="10472" w:hanging="147"/>
      </w:pPr>
      <w:rPr>
        <w:rFonts w:hint="default"/>
      </w:rPr>
    </w:lvl>
    <w:lvl w:ilvl="7" w:tplc="3B78E0CE">
      <w:start w:val="1"/>
      <w:numFmt w:val="bullet"/>
      <w:lvlText w:val="•"/>
      <w:lvlJc w:val="left"/>
      <w:pPr>
        <w:ind w:left="10984" w:hanging="147"/>
      </w:pPr>
      <w:rPr>
        <w:rFonts w:hint="default"/>
      </w:rPr>
    </w:lvl>
    <w:lvl w:ilvl="8" w:tplc="FC028FD8">
      <w:start w:val="1"/>
      <w:numFmt w:val="bullet"/>
      <w:lvlText w:val="•"/>
      <w:lvlJc w:val="left"/>
      <w:pPr>
        <w:ind w:left="11496" w:hanging="14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2B67"/>
    <w:rsid w:val="00B32B67"/>
    <w:rsid w:val="00B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6D61E77-3C0A-45F4-9134-F30C25A2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1"/>
    <w:qFormat/>
    <w:pPr>
      <w:ind w:left="285" w:right="116"/>
      <w:outlineLvl w:val="0"/>
    </w:pPr>
    <w:rPr>
      <w:rFonts w:ascii="Myriad Pro" w:eastAsia="Myriad Pro" w:hAnsi="Myriad Pro" w:cs="Myriad Pr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809" w:hanging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ontgomerycountym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aigsl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The Universities at Shady Grove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USG</cp:lastModifiedBy>
  <cp:revision>2</cp:revision>
  <dcterms:created xsi:type="dcterms:W3CDTF">2017-03-03T12:29:00Z</dcterms:created>
  <dcterms:modified xsi:type="dcterms:W3CDTF">2017-03-03T17:29:00Z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2017-03-03T00:00:00Z</vt:filetime>
  </property>
</Properties>
</file>